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2739" w14:textId="113F2208" w:rsidR="007B040E" w:rsidRPr="003716F8" w:rsidRDefault="00C82A66" w:rsidP="007B040E">
      <w:pPr>
        <w:jc w:val="center"/>
        <w:rPr>
          <w:rFonts w:ascii="Clara Sans" w:hAnsi="Clara Sans"/>
          <w:b/>
          <w:bCs/>
          <w:sz w:val="28"/>
          <w:szCs w:val="22"/>
        </w:rPr>
      </w:pPr>
      <w:r>
        <w:rPr>
          <w:rFonts w:ascii="Clara Sans" w:hAnsi="Clara Sans"/>
          <w:b/>
          <w:bCs/>
          <w:sz w:val="28"/>
          <w:szCs w:val="22"/>
        </w:rPr>
        <w:t>METODICKÝ</w:t>
      </w:r>
      <w:r w:rsidR="007B040E" w:rsidRPr="003716F8">
        <w:rPr>
          <w:rFonts w:ascii="Clara Sans" w:hAnsi="Clara Sans"/>
          <w:b/>
          <w:bCs/>
          <w:sz w:val="28"/>
          <w:szCs w:val="22"/>
        </w:rPr>
        <w:t xml:space="preserve"> </w:t>
      </w:r>
      <w:r w:rsidR="006B74A7">
        <w:rPr>
          <w:rFonts w:ascii="Clara Sans" w:hAnsi="Clara Sans"/>
          <w:b/>
          <w:bCs/>
          <w:sz w:val="28"/>
          <w:szCs w:val="22"/>
        </w:rPr>
        <w:t xml:space="preserve">POKYN </w:t>
      </w:r>
      <w:bookmarkStart w:id="0" w:name="_GoBack"/>
      <w:bookmarkEnd w:id="0"/>
      <w:r w:rsidR="007B040E" w:rsidRPr="003716F8">
        <w:rPr>
          <w:rFonts w:ascii="Clara Sans" w:hAnsi="Clara Sans"/>
          <w:b/>
          <w:bCs/>
          <w:sz w:val="28"/>
          <w:szCs w:val="22"/>
        </w:rPr>
        <w:t>DĚKANA TF JU</w:t>
      </w:r>
    </w:p>
    <w:p w14:paraId="2F44952B" w14:textId="77777777" w:rsidR="007B040E" w:rsidRPr="003716F8" w:rsidRDefault="007B040E" w:rsidP="007B040E">
      <w:pPr>
        <w:ind w:left="720"/>
        <w:jc w:val="center"/>
        <w:rPr>
          <w:rFonts w:ascii="Clara Sans" w:hAnsi="Clara Sans"/>
          <w:b/>
          <w:bCs/>
          <w:sz w:val="22"/>
          <w:szCs w:val="22"/>
        </w:rPr>
      </w:pPr>
    </w:p>
    <w:p w14:paraId="751B55D4" w14:textId="77777777" w:rsidR="007B040E" w:rsidRPr="003716F8" w:rsidRDefault="007B040E" w:rsidP="007B040E">
      <w:pPr>
        <w:ind w:left="720"/>
        <w:jc w:val="center"/>
        <w:rPr>
          <w:rFonts w:ascii="Clara Sans" w:hAnsi="Clara Sans"/>
          <w:b/>
          <w:bCs/>
          <w:sz w:val="22"/>
          <w:szCs w:val="22"/>
        </w:rPr>
      </w:pPr>
    </w:p>
    <w:p w14:paraId="34B8A399" w14:textId="4D0B10BF" w:rsidR="007B040E" w:rsidRPr="00157CC9" w:rsidRDefault="007B040E" w:rsidP="007B040E">
      <w:pPr>
        <w:tabs>
          <w:tab w:val="right" w:pos="8361"/>
        </w:tabs>
        <w:jc w:val="center"/>
        <w:rPr>
          <w:rFonts w:ascii="Clara Sans" w:hAnsi="Clara Sans"/>
          <w:bCs/>
          <w:sz w:val="22"/>
          <w:szCs w:val="22"/>
        </w:rPr>
      </w:pPr>
      <w:r w:rsidRPr="00BD4CF1">
        <w:rPr>
          <w:rFonts w:ascii="Clara Sans" w:hAnsi="Clara Sans"/>
          <w:bCs/>
          <w:sz w:val="22"/>
          <w:szCs w:val="22"/>
        </w:rPr>
        <w:t xml:space="preserve">Číslo: </w:t>
      </w:r>
      <w:r w:rsidR="00320D1D">
        <w:rPr>
          <w:rFonts w:ascii="Clara Sans" w:hAnsi="Clara Sans"/>
          <w:bCs/>
          <w:sz w:val="22"/>
          <w:szCs w:val="22"/>
        </w:rPr>
        <w:t>4</w:t>
      </w:r>
      <w:r w:rsidRPr="00BD4CF1">
        <w:rPr>
          <w:rFonts w:ascii="Clara Sans" w:hAnsi="Clara Sans"/>
          <w:bCs/>
          <w:sz w:val="22"/>
          <w:szCs w:val="22"/>
        </w:rPr>
        <w:t>/20</w:t>
      </w:r>
      <w:r w:rsidR="00E460BE">
        <w:rPr>
          <w:rFonts w:ascii="Clara Sans" w:hAnsi="Clara Sans"/>
          <w:bCs/>
          <w:sz w:val="22"/>
          <w:szCs w:val="22"/>
        </w:rPr>
        <w:t>21</w:t>
      </w:r>
      <w:r w:rsidRPr="00157CC9">
        <w:rPr>
          <w:rFonts w:ascii="Clara Sans" w:hAnsi="Clara Sans"/>
          <w:bCs/>
          <w:sz w:val="22"/>
          <w:szCs w:val="22"/>
        </w:rPr>
        <w:tab/>
        <w:t xml:space="preserve">České Budějovice, dne </w:t>
      </w:r>
      <w:r w:rsidR="00320D1D">
        <w:rPr>
          <w:rFonts w:ascii="Clara Sans" w:hAnsi="Clara Sans"/>
          <w:bCs/>
          <w:sz w:val="22"/>
          <w:szCs w:val="22"/>
        </w:rPr>
        <w:t>30</w:t>
      </w:r>
      <w:r w:rsidRPr="002044C6">
        <w:rPr>
          <w:rFonts w:ascii="Clara Sans" w:hAnsi="Clara Sans"/>
          <w:bCs/>
          <w:sz w:val="22"/>
          <w:szCs w:val="22"/>
        </w:rPr>
        <w:t>.</w:t>
      </w:r>
      <w:r w:rsidR="00320D1D">
        <w:rPr>
          <w:rFonts w:ascii="Clara Sans" w:hAnsi="Clara Sans"/>
          <w:bCs/>
          <w:sz w:val="22"/>
          <w:szCs w:val="22"/>
        </w:rPr>
        <w:t xml:space="preserve"> 9</w:t>
      </w:r>
      <w:r w:rsidR="001C2D5F">
        <w:rPr>
          <w:rFonts w:ascii="Clara Sans" w:hAnsi="Clara Sans"/>
          <w:bCs/>
          <w:sz w:val="22"/>
          <w:szCs w:val="22"/>
        </w:rPr>
        <w:t xml:space="preserve">. </w:t>
      </w:r>
      <w:r w:rsidRPr="002044C6">
        <w:rPr>
          <w:rFonts w:ascii="Clara Sans" w:hAnsi="Clara Sans"/>
          <w:bCs/>
          <w:sz w:val="22"/>
          <w:szCs w:val="22"/>
        </w:rPr>
        <w:t>20</w:t>
      </w:r>
      <w:r w:rsidR="00E460BE">
        <w:rPr>
          <w:rFonts w:ascii="Clara Sans" w:hAnsi="Clara Sans"/>
          <w:bCs/>
          <w:sz w:val="22"/>
          <w:szCs w:val="22"/>
        </w:rPr>
        <w:t>21</w:t>
      </w:r>
    </w:p>
    <w:p w14:paraId="2A68E88B" w14:textId="77777777" w:rsidR="007B040E" w:rsidRPr="008853E5" w:rsidRDefault="007B040E" w:rsidP="007B040E"/>
    <w:p w14:paraId="15ADECAC" w14:textId="77777777" w:rsidR="00C82A66" w:rsidRPr="00DC0BE5" w:rsidRDefault="00C82A66" w:rsidP="00DC0BE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lara Sans" w:hAnsi="Clara Sans"/>
          <w:b/>
          <w:caps/>
          <w:sz w:val="22"/>
          <w:szCs w:val="22"/>
        </w:rPr>
        <w:t>METODICKÝ pokyn</w:t>
      </w:r>
      <w:r w:rsidR="00D62C03" w:rsidRPr="00D62C03">
        <w:rPr>
          <w:rFonts w:ascii="Clara Sans" w:hAnsi="Clara Sans"/>
          <w:b/>
          <w:caps/>
          <w:sz w:val="22"/>
          <w:szCs w:val="22"/>
        </w:rPr>
        <w:t xml:space="preserve"> </w:t>
      </w:r>
      <w:r w:rsidR="00BD4CF1">
        <w:rPr>
          <w:rFonts w:ascii="Clara Sans" w:hAnsi="Clara Sans"/>
          <w:b/>
          <w:caps/>
          <w:sz w:val="22"/>
          <w:szCs w:val="22"/>
        </w:rPr>
        <w:t>pro vyplnění a vyhodnocení zprávy o výsledcích studia a práce interního doktoranda na TF JU</w:t>
      </w:r>
      <w:r w:rsidR="00D62C03" w:rsidRPr="00D62C03">
        <w:rPr>
          <w:rFonts w:ascii="Clara Sans" w:hAnsi="Clara Sans"/>
          <w:b/>
          <w:caps/>
          <w:sz w:val="22"/>
          <w:szCs w:val="22"/>
        </w:rPr>
        <w:br/>
      </w:r>
    </w:p>
    <w:p w14:paraId="4C5D4399" w14:textId="6FE2FFF9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color w:val="000000"/>
          <w:sz w:val="22"/>
          <w:szCs w:val="22"/>
        </w:rPr>
        <w:t xml:space="preserve">Tento metodický pokyn je určen </w:t>
      </w:r>
      <w:r w:rsidRPr="00BD4CF1">
        <w:rPr>
          <w:rFonts w:asciiTheme="minorHAnsi" w:hAnsiTheme="minorHAnsi" w:cstheme="minorHAnsi"/>
          <w:sz w:val="22"/>
          <w:szCs w:val="22"/>
        </w:rPr>
        <w:t>pro interní doktorandy, jejich školitele, vedoucí kateder a hodnotící komise. Popisuje, jakým způsobem by měl</w:t>
      </w:r>
      <w:r w:rsidR="001C2D5F">
        <w:rPr>
          <w:rFonts w:asciiTheme="minorHAnsi" w:hAnsiTheme="minorHAnsi" w:cstheme="minorHAnsi"/>
          <w:sz w:val="22"/>
          <w:szCs w:val="22"/>
        </w:rPr>
        <w:t>a</w:t>
      </w:r>
      <w:r w:rsidRPr="00BD4CF1">
        <w:rPr>
          <w:rFonts w:asciiTheme="minorHAnsi" w:hAnsiTheme="minorHAnsi" w:cstheme="minorHAnsi"/>
          <w:sz w:val="22"/>
          <w:szCs w:val="22"/>
        </w:rPr>
        <w:t xml:space="preserve"> být popsána a poté i hodnocena kritéria, která jsou pro hodnocení doktorandů konkrétně stanovena (obecně jsou popsána v opatření děkana):</w:t>
      </w:r>
    </w:p>
    <w:p w14:paraId="30F71881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- Plnění studijního plánu</w:t>
      </w:r>
    </w:p>
    <w:p w14:paraId="1273D120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- Zapojení do administrativní práce na katedře</w:t>
      </w:r>
    </w:p>
    <w:p w14:paraId="002A7E50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- Zahraniční mobilita</w:t>
      </w:r>
    </w:p>
    <w:p w14:paraId="793C73B0" w14:textId="56669871" w:rsidR="00BD4CF1" w:rsidRPr="00BD4CF1" w:rsidRDefault="00CF31B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Řešení projektů</w:t>
      </w:r>
    </w:p>
    <w:p w14:paraId="6E53D7C4" w14:textId="746AEE21" w:rsidR="00BD4CF1" w:rsidRPr="00BD4CF1" w:rsidRDefault="00BD4CF1" w:rsidP="00CF31B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- </w:t>
      </w:r>
      <w:r w:rsidR="00CF31B1">
        <w:rPr>
          <w:rFonts w:asciiTheme="minorHAnsi" w:hAnsiTheme="minorHAnsi" w:cstheme="minorHAnsi"/>
          <w:sz w:val="22"/>
          <w:szCs w:val="22"/>
        </w:rPr>
        <w:t xml:space="preserve">Přijetí článků k publikaci </w:t>
      </w:r>
    </w:p>
    <w:p w14:paraId="21895BC3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- Výuka</w:t>
      </w:r>
    </w:p>
    <w:p w14:paraId="2D920E80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4302FD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1. </w:t>
      </w:r>
      <w:r w:rsidRPr="00BD4CF1">
        <w:rPr>
          <w:rFonts w:asciiTheme="minorHAnsi" w:hAnsiTheme="minorHAnsi" w:cstheme="minorHAnsi"/>
          <w:i/>
          <w:sz w:val="22"/>
          <w:szCs w:val="22"/>
        </w:rPr>
        <w:t>Plnění studijního plánu</w:t>
      </w:r>
      <w:r w:rsidRPr="00BD4CF1">
        <w:rPr>
          <w:rFonts w:asciiTheme="minorHAnsi" w:hAnsiTheme="minorHAnsi" w:cstheme="minorHAnsi"/>
          <w:sz w:val="22"/>
          <w:szCs w:val="22"/>
        </w:rPr>
        <w:t xml:space="preserve">: Musí být popsáno takovým způsobem, aby hodnotící komise dokázala určit, zda doktorand plní podprůměrně, průměrně či nadprůměrně, v bodovém rozmezí 0-5. Důležitá je tedy nejen shoda se studijním plánem, ale také podrobný popis doktoranda a stručné vyjádření školitele (na konci zprávy). Do plnění studijního plánu se počítá také účast na mezinárodních seminářích, která je evidována na prezenčních listinách. </w:t>
      </w:r>
    </w:p>
    <w:p w14:paraId="40D6907B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1A018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2. </w:t>
      </w:r>
      <w:r w:rsidRPr="00BD4CF1">
        <w:rPr>
          <w:rFonts w:asciiTheme="minorHAnsi" w:hAnsiTheme="minorHAnsi" w:cstheme="minorHAnsi"/>
          <w:i/>
          <w:sz w:val="22"/>
          <w:szCs w:val="22"/>
        </w:rPr>
        <w:t>Zapojení do administrativní práce na katedře</w:t>
      </w:r>
      <w:r w:rsidRPr="00BD4CF1">
        <w:rPr>
          <w:rFonts w:asciiTheme="minorHAnsi" w:hAnsiTheme="minorHAnsi" w:cstheme="minorHAnsi"/>
          <w:sz w:val="22"/>
          <w:szCs w:val="22"/>
        </w:rPr>
        <w:t>: Opět je hodnoceno 0-5 body. Zde by se mělo vyjít především z náplně činností doktoranda, v nichž očekávané zapojení mělo být popsáno (vychází z dohody školitele a vedoucího katedry, na které školitel působí). Pokud dělal doktorand ještě něco navíc, měl by to zmínit. Vyjádření školitele (na konci zprávy) se v tomto případě také vítá.</w:t>
      </w:r>
    </w:p>
    <w:p w14:paraId="5C17714A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2030C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3. </w:t>
      </w:r>
      <w:r w:rsidRPr="00BD4CF1">
        <w:rPr>
          <w:rFonts w:asciiTheme="minorHAnsi" w:hAnsiTheme="minorHAnsi" w:cstheme="minorHAnsi"/>
          <w:i/>
          <w:sz w:val="22"/>
          <w:szCs w:val="22"/>
        </w:rPr>
        <w:t>Zahraniční mobilita</w:t>
      </w:r>
      <w:r w:rsidRPr="00BD4CF1">
        <w:rPr>
          <w:rFonts w:asciiTheme="minorHAnsi" w:hAnsiTheme="minorHAnsi" w:cstheme="minorHAnsi"/>
          <w:sz w:val="22"/>
          <w:szCs w:val="22"/>
        </w:rPr>
        <w:t xml:space="preserve">: Hodnocení doktorandů v prvním ročníku – 1 bod za mobilitu kratší než týden, 2 body za mobilitu dlouhou minimálně týden, 3 body za mobilitu dlouhou minimálně dva týdny, 4 body za mobilitu dlouhou minimálně tři týdny a 5 bodů za mobilitu dlouhou čtyři a více týdnů.   </w:t>
      </w:r>
    </w:p>
    <w:p w14:paraId="6D1BA1B3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Hodnocení doktorandů v 2. a vyšším ročníku – 1 bod za mobilitu dlouhou minimálně dva týdny, 4 body za mobilitu dlouhou minimálně tři týdny a 5 bodů za mobilitu dlouhou čtyři a více týdnů.</w:t>
      </w:r>
    </w:p>
    <w:p w14:paraId="58172EA9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V případě kratších mobilit (např. několikadenních), se hodnoty nesčítají (např. ze tří třídenních mobilit nevzniká mobilita týdenní, atp.). </w:t>
      </w:r>
    </w:p>
    <w:p w14:paraId="0C65F31F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Pokud však v průběhu hodnoceného období byl doktorand na dvou jasně započitatelných mobilitách (např. na dvou různých měsíčních mobilitách), bodové hodnoty se sčítají.</w:t>
      </w:r>
    </w:p>
    <w:p w14:paraId="3E2CAB0D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AAF3CE" w14:textId="02F941CE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4. </w:t>
      </w:r>
      <w:r w:rsidR="00CF31B1">
        <w:rPr>
          <w:rFonts w:asciiTheme="minorHAnsi" w:hAnsiTheme="minorHAnsi" w:cstheme="minorHAnsi"/>
          <w:i/>
          <w:sz w:val="22"/>
          <w:szCs w:val="22"/>
        </w:rPr>
        <w:t>Ř</w:t>
      </w:r>
      <w:r w:rsidR="00E460BE">
        <w:rPr>
          <w:rFonts w:asciiTheme="minorHAnsi" w:hAnsiTheme="minorHAnsi" w:cstheme="minorHAnsi"/>
          <w:i/>
          <w:sz w:val="22"/>
          <w:szCs w:val="22"/>
        </w:rPr>
        <w:t>ešení</w:t>
      </w:r>
      <w:r w:rsidRPr="00BD4CF1">
        <w:rPr>
          <w:rFonts w:asciiTheme="minorHAnsi" w:hAnsiTheme="minorHAnsi" w:cstheme="minorHAnsi"/>
          <w:i/>
          <w:sz w:val="22"/>
          <w:szCs w:val="22"/>
        </w:rPr>
        <w:t xml:space="preserve"> projekt</w:t>
      </w:r>
      <w:r w:rsidR="00E460BE">
        <w:rPr>
          <w:rFonts w:asciiTheme="minorHAnsi" w:hAnsiTheme="minorHAnsi" w:cstheme="minorHAnsi"/>
          <w:i/>
          <w:sz w:val="22"/>
          <w:szCs w:val="22"/>
        </w:rPr>
        <w:t>ů</w:t>
      </w:r>
      <w:r w:rsidRPr="00BD4CF1">
        <w:rPr>
          <w:rFonts w:asciiTheme="minorHAnsi" w:hAnsiTheme="minorHAnsi" w:cstheme="minorHAnsi"/>
          <w:sz w:val="22"/>
          <w:szCs w:val="22"/>
        </w:rPr>
        <w:t xml:space="preserve">: Nula bodů pokud nebyl podán projekt či doktorand není </w:t>
      </w:r>
      <w:r w:rsidR="00E460BE">
        <w:rPr>
          <w:rFonts w:asciiTheme="minorHAnsi" w:hAnsiTheme="minorHAnsi" w:cstheme="minorHAnsi"/>
          <w:sz w:val="22"/>
          <w:szCs w:val="22"/>
        </w:rPr>
        <w:t xml:space="preserve">řešitelem nebo </w:t>
      </w:r>
      <w:r w:rsidRPr="00BD4CF1">
        <w:rPr>
          <w:rFonts w:asciiTheme="minorHAnsi" w:hAnsiTheme="minorHAnsi" w:cstheme="minorHAnsi"/>
          <w:sz w:val="22"/>
          <w:szCs w:val="22"/>
        </w:rPr>
        <w:t>členem týmu řešeného projektu</w:t>
      </w:r>
      <w:r w:rsidR="00E460BE">
        <w:rPr>
          <w:rFonts w:asciiTheme="minorHAnsi" w:hAnsiTheme="minorHAnsi" w:cstheme="minorHAnsi"/>
          <w:sz w:val="22"/>
          <w:szCs w:val="22"/>
        </w:rPr>
        <w:t xml:space="preserve">. Podání individuálního projektu GAJU a účast doktoranda v </w:t>
      </w:r>
      <w:r w:rsidRPr="00BD4CF1">
        <w:rPr>
          <w:rFonts w:asciiTheme="minorHAnsi" w:hAnsiTheme="minorHAnsi" w:cstheme="minorHAnsi"/>
          <w:sz w:val="22"/>
          <w:szCs w:val="22"/>
        </w:rPr>
        <w:t>týmov</w:t>
      </w:r>
      <w:r w:rsidR="00E460BE">
        <w:rPr>
          <w:rFonts w:asciiTheme="minorHAnsi" w:hAnsiTheme="minorHAnsi" w:cstheme="minorHAnsi"/>
          <w:sz w:val="22"/>
          <w:szCs w:val="22"/>
        </w:rPr>
        <w:t>ém</w:t>
      </w:r>
      <w:r w:rsidRPr="00BD4CF1">
        <w:rPr>
          <w:rFonts w:asciiTheme="minorHAnsi" w:hAnsiTheme="minorHAnsi" w:cstheme="minorHAnsi"/>
          <w:sz w:val="22"/>
          <w:szCs w:val="22"/>
        </w:rPr>
        <w:t xml:space="preserve"> projekt</w:t>
      </w:r>
      <w:r w:rsidR="00E460BE">
        <w:rPr>
          <w:rFonts w:asciiTheme="minorHAnsi" w:hAnsiTheme="minorHAnsi" w:cstheme="minorHAnsi"/>
          <w:sz w:val="22"/>
          <w:szCs w:val="22"/>
        </w:rPr>
        <w:t>u</w:t>
      </w:r>
      <w:r w:rsidRPr="00BD4CF1">
        <w:rPr>
          <w:rFonts w:asciiTheme="minorHAnsi" w:hAnsiTheme="minorHAnsi" w:cstheme="minorHAnsi"/>
          <w:sz w:val="22"/>
          <w:szCs w:val="22"/>
        </w:rPr>
        <w:t xml:space="preserve"> GAJU se </w:t>
      </w:r>
      <w:r w:rsidR="00E460BE">
        <w:rPr>
          <w:rFonts w:asciiTheme="minorHAnsi" w:hAnsiTheme="minorHAnsi" w:cstheme="minorHAnsi"/>
          <w:sz w:val="22"/>
          <w:szCs w:val="22"/>
        </w:rPr>
        <w:t>do hodnocení nepočítá</w:t>
      </w:r>
      <w:r w:rsidRPr="00BD4CF1">
        <w:rPr>
          <w:rFonts w:asciiTheme="minorHAnsi" w:hAnsiTheme="minorHAnsi" w:cstheme="minorHAnsi"/>
          <w:sz w:val="22"/>
          <w:szCs w:val="22"/>
        </w:rPr>
        <w:t xml:space="preserve">. 3 body získá doktorand za </w:t>
      </w:r>
      <w:r w:rsidR="00E460BE">
        <w:rPr>
          <w:rFonts w:asciiTheme="minorHAnsi" w:hAnsiTheme="minorHAnsi" w:cstheme="minorHAnsi"/>
          <w:sz w:val="22"/>
          <w:szCs w:val="22"/>
        </w:rPr>
        <w:t>řešení</w:t>
      </w:r>
      <w:r w:rsidRPr="00BD4CF1">
        <w:rPr>
          <w:rFonts w:asciiTheme="minorHAnsi" w:hAnsiTheme="minorHAnsi" w:cstheme="minorHAnsi"/>
          <w:sz w:val="22"/>
          <w:szCs w:val="22"/>
        </w:rPr>
        <w:t xml:space="preserve"> projektu (</w:t>
      </w:r>
      <w:r w:rsidR="00E460BE">
        <w:rPr>
          <w:rFonts w:asciiTheme="minorHAnsi" w:hAnsiTheme="minorHAnsi" w:cstheme="minorHAnsi"/>
          <w:sz w:val="22"/>
          <w:szCs w:val="22"/>
        </w:rPr>
        <w:t xml:space="preserve">např. </w:t>
      </w:r>
      <w:r w:rsidRPr="00BD4CF1">
        <w:rPr>
          <w:rFonts w:asciiTheme="minorHAnsi" w:hAnsiTheme="minorHAnsi" w:cstheme="minorHAnsi"/>
          <w:sz w:val="22"/>
          <w:szCs w:val="22"/>
        </w:rPr>
        <w:t xml:space="preserve">GAJU </w:t>
      </w:r>
      <w:r w:rsidR="00E460BE">
        <w:rPr>
          <w:rFonts w:asciiTheme="minorHAnsi" w:hAnsiTheme="minorHAnsi" w:cstheme="minorHAnsi"/>
          <w:sz w:val="22"/>
          <w:szCs w:val="22"/>
        </w:rPr>
        <w:t>apod.</w:t>
      </w:r>
      <w:r w:rsidRPr="00BD4CF1">
        <w:rPr>
          <w:rFonts w:asciiTheme="minorHAnsi" w:hAnsiTheme="minorHAnsi" w:cstheme="minorHAnsi"/>
          <w:sz w:val="22"/>
          <w:szCs w:val="22"/>
        </w:rPr>
        <w:t>)</w:t>
      </w:r>
      <w:r w:rsidR="00E460BE">
        <w:rPr>
          <w:rFonts w:asciiTheme="minorHAnsi" w:hAnsiTheme="minorHAnsi" w:cstheme="minorHAnsi"/>
          <w:sz w:val="22"/>
          <w:szCs w:val="22"/>
        </w:rPr>
        <w:t xml:space="preserve"> nebo když je členem týmu řešeného projektu (např. projekt GAČR</w:t>
      </w:r>
      <w:r w:rsidRPr="00BD4CF1">
        <w:rPr>
          <w:rFonts w:asciiTheme="minorHAnsi" w:hAnsiTheme="minorHAnsi" w:cstheme="minorHAnsi"/>
          <w:sz w:val="22"/>
          <w:szCs w:val="22"/>
        </w:rPr>
        <w:t xml:space="preserve"> </w:t>
      </w:r>
      <w:r w:rsidR="00E460BE">
        <w:rPr>
          <w:rFonts w:asciiTheme="minorHAnsi" w:hAnsiTheme="minorHAnsi" w:cstheme="minorHAnsi"/>
          <w:sz w:val="22"/>
          <w:szCs w:val="22"/>
        </w:rPr>
        <w:t>nebo TAČR jeho školitele). Maximální bodová hodnota, kterou může v jednom semestru student získat, je 6 bodů.</w:t>
      </w:r>
    </w:p>
    <w:p w14:paraId="0357F6C3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250E8" w14:textId="6E37822C" w:rsidR="00081B54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5. </w:t>
      </w:r>
      <w:r w:rsidR="00CF31B1" w:rsidRPr="00CF31B1">
        <w:rPr>
          <w:rFonts w:asciiTheme="minorHAnsi" w:hAnsiTheme="minorHAnsi" w:cstheme="minorHAnsi"/>
          <w:i/>
          <w:sz w:val="22"/>
          <w:szCs w:val="22"/>
        </w:rPr>
        <w:t xml:space="preserve">Přijetí </w:t>
      </w:r>
      <w:r w:rsidR="00C162F9" w:rsidRPr="00CF31B1">
        <w:rPr>
          <w:rFonts w:asciiTheme="minorHAnsi" w:hAnsiTheme="minorHAnsi" w:cstheme="minorHAnsi"/>
          <w:i/>
          <w:sz w:val="22"/>
          <w:szCs w:val="22"/>
        </w:rPr>
        <w:t>článků</w:t>
      </w:r>
      <w:r w:rsidRPr="00CF31B1">
        <w:rPr>
          <w:rFonts w:asciiTheme="minorHAnsi" w:hAnsiTheme="minorHAnsi" w:cstheme="minorHAnsi"/>
          <w:i/>
          <w:sz w:val="22"/>
          <w:szCs w:val="22"/>
        </w:rPr>
        <w:t xml:space="preserve"> k publikaci</w:t>
      </w:r>
      <w:r w:rsidRPr="00BD4CF1">
        <w:rPr>
          <w:rFonts w:asciiTheme="minorHAnsi" w:hAnsiTheme="minorHAnsi" w:cstheme="minorHAnsi"/>
          <w:sz w:val="22"/>
          <w:szCs w:val="22"/>
        </w:rPr>
        <w:t xml:space="preserve">: Pokud </w:t>
      </w:r>
      <w:r w:rsidR="00081B54">
        <w:rPr>
          <w:rFonts w:asciiTheme="minorHAnsi" w:hAnsiTheme="minorHAnsi" w:cstheme="minorHAnsi"/>
          <w:sz w:val="22"/>
          <w:szCs w:val="22"/>
        </w:rPr>
        <w:t xml:space="preserve">byl </w:t>
      </w:r>
      <w:r w:rsidRPr="00BD4CF1">
        <w:rPr>
          <w:rFonts w:asciiTheme="minorHAnsi" w:hAnsiTheme="minorHAnsi" w:cstheme="minorHAnsi"/>
          <w:sz w:val="22"/>
          <w:szCs w:val="22"/>
        </w:rPr>
        <w:t xml:space="preserve">v hodnoceném období </w:t>
      </w:r>
      <w:r w:rsidR="00081B54">
        <w:rPr>
          <w:rFonts w:asciiTheme="minorHAnsi" w:hAnsiTheme="minorHAnsi" w:cstheme="minorHAnsi"/>
          <w:sz w:val="22"/>
          <w:szCs w:val="22"/>
        </w:rPr>
        <w:t xml:space="preserve">přijat redakcí odborného časopisu indexovaného v databázích </w:t>
      </w:r>
      <w:proofErr w:type="spellStart"/>
      <w:r w:rsidR="00081B54">
        <w:rPr>
          <w:rFonts w:asciiTheme="minorHAnsi" w:hAnsiTheme="minorHAnsi" w:cstheme="minorHAnsi"/>
          <w:sz w:val="22"/>
          <w:szCs w:val="22"/>
        </w:rPr>
        <w:t>Scopus</w:t>
      </w:r>
      <w:proofErr w:type="spellEnd"/>
      <w:r w:rsidR="00081B54">
        <w:rPr>
          <w:rFonts w:asciiTheme="minorHAnsi" w:hAnsiTheme="minorHAnsi" w:cstheme="minorHAnsi"/>
          <w:sz w:val="22"/>
          <w:szCs w:val="22"/>
        </w:rPr>
        <w:t xml:space="preserve"> nebo Web </w:t>
      </w:r>
      <w:proofErr w:type="spellStart"/>
      <w:r w:rsidR="00081B54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081B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1B54">
        <w:rPr>
          <w:rFonts w:asciiTheme="minorHAnsi" w:hAnsiTheme="minorHAnsi" w:cstheme="minorHAnsi"/>
          <w:sz w:val="22"/>
          <w:szCs w:val="22"/>
        </w:rPr>
        <w:t>Sicence</w:t>
      </w:r>
      <w:proofErr w:type="spellEnd"/>
      <w:r w:rsidR="00081B54">
        <w:rPr>
          <w:rFonts w:asciiTheme="minorHAnsi" w:hAnsiTheme="minorHAnsi" w:cstheme="minorHAnsi"/>
          <w:sz w:val="22"/>
          <w:szCs w:val="22"/>
        </w:rPr>
        <w:t xml:space="preserve"> </w:t>
      </w:r>
      <w:r w:rsidR="00716249">
        <w:rPr>
          <w:rFonts w:asciiTheme="minorHAnsi" w:hAnsiTheme="minorHAnsi" w:cstheme="minorHAnsi"/>
          <w:sz w:val="22"/>
          <w:szCs w:val="22"/>
        </w:rPr>
        <w:t xml:space="preserve">k publikaci </w:t>
      </w:r>
      <w:r w:rsidRPr="00BD4CF1">
        <w:rPr>
          <w:rFonts w:asciiTheme="minorHAnsi" w:hAnsiTheme="minorHAnsi" w:cstheme="minorHAnsi"/>
          <w:sz w:val="22"/>
          <w:szCs w:val="22"/>
        </w:rPr>
        <w:t>článek</w:t>
      </w:r>
      <w:r w:rsidR="00081B54">
        <w:rPr>
          <w:rFonts w:asciiTheme="minorHAnsi" w:hAnsiTheme="minorHAnsi" w:cstheme="minorHAnsi"/>
          <w:sz w:val="22"/>
          <w:szCs w:val="22"/>
        </w:rPr>
        <w:t xml:space="preserve">, jehož je doktorand </w:t>
      </w:r>
      <w:r w:rsidR="00081B54">
        <w:rPr>
          <w:rFonts w:asciiTheme="minorHAnsi" w:hAnsiTheme="minorHAnsi" w:cstheme="minorHAnsi"/>
          <w:sz w:val="22"/>
          <w:szCs w:val="22"/>
        </w:rPr>
        <w:lastRenderedPageBreak/>
        <w:t xml:space="preserve">výhradním autorem, </w:t>
      </w:r>
      <w:r w:rsidRPr="00BD4CF1">
        <w:rPr>
          <w:rFonts w:asciiTheme="minorHAnsi" w:hAnsiTheme="minorHAnsi" w:cstheme="minorHAnsi"/>
          <w:sz w:val="22"/>
          <w:szCs w:val="22"/>
        </w:rPr>
        <w:t>přičtou se doktorandovi</w:t>
      </w:r>
      <w:r w:rsidR="00081B54">
        <w:rPr>
          <w:rFonts w:asciiTheme="minorHAnsi" w:hAnsiTheme="minorHAnsi" w:cstheme="minorHAnsi"/>
          <w:sz w:val="22"/>
          <w:szCs w:val="22"/>
        </w:rPr>
        <w:t xml:space="preserve"> pro všechna další období do konce standardní doby studia</w:t>
      </w:r>
      <w:r w:rsidRPr="00BD4CF1">
        <w:rPr>
          <w:rFonts w:asciiTheme="minorHAnsi" w:hAnsiTheme="minorHAnsi" w:cstheme="minorHAnsi"/>
          <w:sz w:val="22"/>
          <w:szCs w:val="22"/>
        </w:rPr>
        <w:t xml:space="preserve"> 3 body. </w:t>
      </w:r>
      <w:r w:rsidR="00716249">
        <w:rPr>
          <w:rFonts w:asciiTheme="minorHAnsi" w:hAnsiTheme="minorHAnsi" w:cstheme="minorHAnsi"/>
          <w:sz w:val="22"/>
          <w:szCs w:val="22"/>
        </w:rPr>
        <w:t>Doktorand takto může postupně získat nanejvýš 9 bodů.</w:t>
      </w:r>
    </w:p>
    <w:p w14:paraId="4E06CBB7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Každý článek by měl být před odesláním</w:t>
      </w:r>
      <w:r w:rsidR="00C162F9">
        <w:rPr>
          <w:rFonts w:asciiTheme="minorHAnsi" w:hAnsiTheme="minorHAnsi" w:cstheme="minorHAnsi"/>
          <w:sz w:val="22"/>
          <w:szCs w:val="22"/>
        </w:rPr>
        <w:t xml:space="preserve"> do redakce</w:t>
      </w:r>
      <w:r w:rsidRPr="00BD4CF1">
        <w:rPr>
          <w:rFonts w:asciiTheme="minorHAnsi" w:hAnsiTheme="minorHAnsi" w:cstheme="minorHAnsi"/>
          <w:sz w:val="22"/>
          <w:szCs w:val="22"/>
        </w:rPr>
        <w:t xml:space="preserve"> dán ke konzultaci školiteli, který dá doktorandovi po přečtení článku důležitou zpětnou vazbu.</w:t>
      </w:r>
    </w:p>
    <w:p w14:paraId="75C219D9" w14:textId="77777777" w:rsidR="00C162F9" w:rsidRDefault="00C162F9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posouzení komisí je vždy spolu se zprávou doktoranda odevzdán i separát článku nebo potvrzení o jeho přijetí k publikaci a odevzdaný rukopis.</w:t>
      </w:r>
    </w:p>
    <w:p w14:paraId="32668907" w14:textId="77777777" w:rsidR="00716249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>Je na rozhodnutí komise, zda</w:t>
      </w:r>
      <w:r w:rsidR="00E460BE">
        <w:rPr>
          <w:rFonts w:asciiTheme="minorHAnsi" w:hAnsiTheme="minorHAnsi" w:cstheme="minorHAnsi"/>
          <w:sz w:val="22"/>
          <w:szCs w:val="22"/>
        </w:rPr>
        <w:t xml:space="preserve"> danou odbornou studii uzná vzhledem k časopisu,</w:t>
      </w:r>
      <w:r w:rsidR="00C162F9">
        <w:rPr>
          <w:rFonts w:asciiTheme="minorHAnsi" w:hAnsiTheme="minorHAnsi" w:cstheme="minorHAnsi"/>
          <w:sz w:val="22"/>
          <w:szCs w:val="22"/>
        </w:rPr>
        <w:t xml:space="preserve"> kam byla podána, </w:t>
      </w:r>
      <w:r w:rsidR="00E460BE">
        <w:rPr>
          <w:rFonts w:asciiTheme="minorHAnsi" w:hAnsiTheme="minorHAnsi" w:cstheme="minorHAnsi"/>
          <w:sz w:val="22"/>
          <w:szCs w:val="22"/>
        </w:rPr>
        <w:t>jako dostatečně kvalitní, aby za ni mohlo být přiděleno bodové hodnoce</w:t>
      </w:r>
      <w:r w:rsidR="00716249">
        <w:rPr>
          <w:rFonts w:asciiTheme="minorHAnsi" w:hAnsiTheme="minorHAnsi" w:cstheme="minorHAnsi"/>
          <w:sz w:val="22"/>
          <w:szCs w:val="22"/>
        </w:rPr>
        <w:t>ní.</w:t>
      </w:r>
    </w:p>
    <w:p w14:paraId="22A39A4D" w14:textId="77777777" w:rsidR="00C162F9" w:rsidRDefault="00C162F9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D4CF1" w:rsidRPr="00BD4CF1">
        <w:rPr>
          <w:rFonts w:asciiTheme="minorHAnsi" w:hAnsiTheme="minorHAnsi" w:cstheme="minorHAnsi"/>
          <w:sz w:val="22"/>
          <w:szCs w:val="22"/>
        </w:rPr>
        <w:t>apitolu do odborné monografie nebo recenzovaného sborníku</w:t>
      </w:r>
      <w:r>
        <w:rPr>
          <w:rFonts w:asciiTheme="minorHAnsi" w:hAnsiTheme="minorHAnsi" w:cstheme="minorHAnsi"/>
          <w:sz w:val="22"/>
          <w:szCs w:val="22"/>
        </w:rPr>
        <w:t xml:space="preserve"> může tímto způsobem pro hodnocení uznat komise jen za mimořádných okolností (např. monografie vydaná v prestižním zahraničním nakladatelství, apod.)</w:t>
      </w:r>
      <w:r w:rsidR="00BD4CF1" w:rsidRPr="00BD4CF1">
        <w:rPr>
          <w:rFonts w:asciiTheme="minorHAnsi" w:hAnsiTheme="minorHAnsi" w:cstheme="minorHAnsi"/>
          <w:sz w:val="22"/>
          <w:szCs w:val="22"/>
        </w:rPr>
        <w:t>.</w:t>
      </w:r>
    </w:p>
    <w:p w14:paraId="79633DC2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527BF" w14:textId="77777777" w:rsidR="00BD4CF1" w:rsidRPr="00BD4CF1" w:rsidRDefault="00C162F9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. </w:t>
      </w:r>
      <w:r w:rsidR="00BD4CF1" w:rsidRPr="00BD4CF1">
        <w:rPr>
          <w:rFonts w:asciiTheme="minorHAnsi" w:hAnsiTheme="minorHAnsi" w:cstheme="minorHAnsi"/>
          <w:i/>
          <w:sz w:val="22"/>
          <w:szCs w:val="22"/>
        </w:rPr>
        <w:t>Výuka: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 Je hodnocen</w:t>
      </w:r>
      <w:r>
        <w:rPr>
          <w:rFonts w:asciiTheme="minorHAnsi" w:hAnsiTheme="minorHAnsi" w:cstheme="minorHAnsi"/>
          <w:sz w:val="22"/>
          <w:szCs w:val="22"/>
        </w:rPr>
        <w:t>a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 až u 2. a vyšších ročníků. Výuka vedená studenty prvních ročníků se nepředpokládá. Je zde opět možné získávat body kumulativně. Za organizaci výuky pro školitele/katedru 1 bod; za jednorázové vstupy do výuky/přednášek 1 bod (např. pokud jste jednorázově vstupovali do výuky v rámci dvou různých předmětů, dostanete 2 body). Za vedení cvičení – 2 body. </w:t>
      </w:r>
      <w:r>
        <w:rPr>
          <w:rFonts w:asciiTheme="minorHAnsi" w:hAnsiTheme="minorHAnsi" w:cstheme="minorHAnsi"/>
          <w:sz w:val="22"/>
          <w:szCs w:val="22"/>
        </w:rPr>
        <w:t>Maximálně je možné získat 3 body.</w:t>
      </w:r>
    </w:p>
    <w:p w14:paraId="4B12B65C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AB786" w14:textId="77777777" w:rsidR="00BD4CF1" w:rsidRPr="00BD4CF1" w:rsidRDefault="00C162F9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. </w:t>
      </w:r>
      <w:r w:rsidR="00BD4CF1" w:rsidRPr="00BD4CF1">
        <w:rPr>
          <w:rFonts w:asciiTheme="minorHAnsi" w:hAnsiTheme="minorHAnsi" w:cstheme="minorHAnsi"/>
          <w:i/>
          <w:sz w:val="22"/>
          <w:szCs w:val="22"/>
        </w:rPr>
        <w:t>Vyjádření školitele (na konci zprávy, která se dříve jen podepisovala)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: Je na školiteli, zda jeho vyjádření k vyplněné zprávě doktoranda bude stručné či podrobnější. Každopádně se při hodnocení ukazuje jako velmi užitečné, pokud se školitel podrobněji vyjádří zejména k plnění studijního plánu a k zapojení do administrativní práce na katedře. </w:t>
      </w:r>
    </w:p>
    <w:p w14:paraId="728F49D2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FFBB1" w14:textId="77777777" w:rsidR="00BD4CF1" w:rsidRDefault="00C162F9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BD4CF1" w:rsidRPr="00BD4CF1">
        <w:rPr>
          <w:rFonts w:asciiTheme="minorHAnsi" w:hAnsiTheme="minorHAnsi" w:cstheme="minorHAnsi"/>
          <w:sz w:val="22"/>
          <w:szCs w:val="22"/>
        </w:rPr>
        <w:t xml:space="preserve"> Komise nehodnotí mimořádné povinnosti doktorandů, za které doktorandi dostávají odměny ve formě stipendia mimo tento hodnotící systém. Tyto povinnosti mohou být jak jednorázové, tak i dlouhodobého charakteru. </w:t>
      </w:r>
    </w:p>
    <w:p w14:paraId="46379FA0" w14:textId="77777777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F38D5F" w14:textId="39C30B85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</w:t>
      </w:r>
      <w:r w:rsidR="00126B63">
        <w:rPr>
          <w:rFonts w:asciiTheme="minorHAnsi" w:hAnsiTheme="minorHAnsi" w:cstheme="minorHAnsi"/>
          <w:sz w:val="22"/>
          <w:szCs w:val="22"/>
        </w:rPr>
        <w:t>Č</w:t>
      </w:r>
      <w:r>
        <w:rPr>
          <w:rFonts w:asciiTheme="minorHAnsi" w:hAnsiTheme="minorHAnsi" w:cstheme="minorHAnsi"/>
          <w:sz w:val="22"/>
          <w:szCs w:val="22"/>
        </w:rPr>
        <w:t xml:space="preserve">ástka stipendia přiděleného podle získaných bodů </w:t>
      </w:r>
      <w:r w:rsidR="00126B63">
        <w:rPr>
          <w:rFonts w:asciiTheme="minorHAnsi" w:hAnsiTheme="minorHAnsi" w:cstheme="minorHAnsi"/>
          <w:sz w:val="22"/>
          <w:szCs w:val="22"/>
        </w:rPr>
        <w:t xml:space="preserve">nemůže </w:t>
      </w:r>
      <w:r>
        <w:rPr>
          <w:rFonts w:asciiTheme="minorHAnsi" w:hAnsiTheme="minorHAnsi" w:cstheme="minorHAnsi"/>
          <w:sz w:val="22"/>
          <w:szCs w:val="22"/>
        </w:rPr>
        <w:t>překročit hodnotu CZK 22.500,-</w:t>
      </w:r>
      <w:r w:rsidR="00CB6540">
        <w:rPr>
          <w:rFonts w:asciiTheme="minorHAnsi" w:hAnsiTheme="minorHAnsi" w:cstheme="minorHAnsi"/>
          <w:sz w:val="22"/>
          <w:szCs w:val="22"/>
        </w:rPr>
        <w:t xml:space="preserve"> za měsíc.</w:t>
      </w:r>
    </w:p>
    <w:p w14:paraId="408363F5" w14:textId="77777777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E7DCE" w14:textId="77777777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Přechodná ustanovení: </w:t>
      </w:r>
    </w:p>
    <w:p w14:paraId="5A4D0C78" w14:textId="46BC739B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Dosavadní publikační činnost studentů bude posouzena na základě IS RVVI a budou jim přiděleny body dle čl. 5. tohoto metodického pokynu, a t</w:t>
      </w:r>
      <w:r w:rsidR="00320D1D">
        <w:rPr>
          <w:rFonts w:asciiTheme="minorHAnsi" w:hAnsiTheme="minorHAnsi" w:cstheme="minorHAnsi"/>
          <w:sz w:val="22"/>
          <w:szCs w:val="22"/>
        </w:rPr>
        <w:t>o při hodnocení za  období říjen 2021 - březen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320D1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E4401E" w14:textId="63FDAD4B" w:rsidR="00CB0FCB" w:rsidRDefault="00CB0FCB" w:rsidP="00BD4CF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Tímto metodickým pokynem se ruší metodický pokyn děkana č. 3/2019.</w:t>
      </w:r>
    </w:p>
    <w:p w14:paraId="477CA7A6" w14:textId="77777777" w:rsidR="004D526F" w:rsidRPr="00BD4CF1" w:rsidRDefault="004D526F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86299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B5282" w14:textId="77777777" w:rsidR="00BD4CF1" w:rsidRP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937A4" w14:textId="77777777" w:rsidR="00BD4CF1" w:rsidRPr="00BD4CF1" w:rsidRDefault="00BD4CF1" w:rsidP="00BD4C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8766D" w14:textId="77777777" w:rsidR="00BD4CF1" w:rsidRPr="00BD4CF1" w:rsidRDefault="00BD4CF1" w:rsidP="00BD4CF1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doc. ThDr. Rudolf Svoboda, </w:t>
      </w:r>
      <w:proofErr w:type="spellStart"/>
      <w:r w:rsidRPr="00BD4CF1">
        <w:rPr>
          <w:rFonts w:asciiTheme="minorHAnsi" w:hAnsiTheme="minorHAnsi" w:cstheme="minorHAnsi"/>
          <w:sz w:val="22"/>
          <w:szCs w:val="22"/>
        </w:rPr>
        <w:t>Th.D</w:t>
      </w:r>
      <w:proofErr w:type="spellEnd"/>
      <w:r w:rsidRPr="00BD4CF1">
        <w:rPr>
          <w:rFonts w:asciiTheme="minorHAnsi" w:hAnsiTheme="minorHAnsi" w:cstheme="minorHAnsi"/>
          <w:sz w:val="22"/>
          <w:szCs w:val="22"/>
        </w:rPr>
        <w:t>.</w:t>
      </w:r>
    </w:p>
    <w:p w14:paraId="20D42A5C" w14:textId="77777777" w:rsidR="00BD4CF1" w:rsidRPr="00BD4CF1" w:rsidRDefault="00BD4CF1" w:rsidP="00BD4CF1">
      <w:pPr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BD4CF1">
        <w:rPr>
          <w:rFonts w:asciiTheme="minorHAnsi" w:hAnsiTheme="minorHAnsi" w:cstheme="minorHAnsi"/>
          <w:sz w:val="22"/>
          <w:szCs w:val="22"/>
        </w:rPr>
        <w:t xml:space="preserve">                                děkan TF JU </w:t>
      </w:r>
    </w:p>
    <w:p w14:paraId="0669E185" w14:textId="77777777" w:rsidR="00BD4CF1" w:rsidRDefault="00BD4CF1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D537B" w14:textId="77777777" w:rsidR="004D526F" w:rsidRPr="00BD4CF1" w:rsidRDefault="004D526F" w:rsidP="00BD4C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7856F2" w14:textId="77777777" w:rsidR="004D526F" w:rsidRPr="001C2D5F" w:rsidRDefault="004D526F" w:rsidP="004D526F">
      <w:pPr>
        <w:rPr>
          <w:rFonts w:asciiTheme="minorHAnsi" w:hAnsiTheme="minorHAnsi" w:cstheme="minorHAnsi"/>
          <w:sz w:val="22"/>
          <w:szCs w:val="22"/>
        </w:rPr>
      </w:pPr>
      <w:r w:rsidRPr="001C2D5F">
        <w:rPr>
          <w:rFonts w:asciiTheme="minorHAnsi" w:hAnsiTheme="minorHAnsi" w:cstheme="minorHAnsi"/>
          <w:sz w:val="22"/>
          <w:szCs w:val="22"/>
        </w:rPr>
        <w:t xml:space="preserve">Přílohy: </w:t>
      </w:r>
    </w:p>
    <w:p w14:paraId="26AC63C6" w14:textId="77777777" w:rsidR="00024CEA" w:rsidRPr="001C2D5F" w:rsidRDefault="004D526F" w:rsidP="00024CEA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2D5F">
        <w:rPr>
          <w:rFonts w:asciiTheme="minorHAnsi" w:hAnsiTheme="minorHAnsi" w:cstheme="minorHAnsi"/>
          <w:sz w:val="22"/>
          <w:szCs w:val="22"/>
        </w:rPr>
        <w:t>Tabulka pro hodnocení činnosti interních doktorandů</w:t>
      </w:r>
      <w:r w:rsidR="00024CEA" w:rsidRPr="001C2D5F">
        <w:rPr>
          <w:rFonts w:asciiTheme="minorHAnsi" w:hAnsiTheme="minorHAnsi" w:cstheme="minorHAnsi"/>
          <w:sz w:val="22"/>
          <w:szCs w:val="22"/>
        </w:rPr>
        <w:t xml:space="preserve"> - formulář</w:t>
      </w:r>
    </w:p>
    <w:p w14:paraId="3E7C5EF3" w14:textId="77777777" w:rsidR="004D526F" w:rsidRPr="001C2D5F" w:rsidRDefault="00024CEA" w:rsidP="004D526F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C2D5F">
        <w:rPr>
          <w:rFonts w:asciiTheme="minorHAnsi" w:hAnsiTheme="minorHAnsi" w:cstheme="minorHAnsi"/>
          <w:sz w:val="22"/>
          <w:szCs w:val="22"/>
        </w:rPr>
        <w:t>Zpráva o výsledcích studia a práce doktorandů na TF - formulář</w:t>
      </w:r>
    </w:p>
    <w:sectPr w:rsidR="004D526F" w:rsidRPr="001C2D5F" w:rsidSect="00F2169F">
      <w:headerReference w:type="default" r:id="rId10"/>
      <w:footerReference w:type="default" r:id="rId11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E22D" w14:textId="77777777" w:rsidR="00E259A6" w:rsidRDefault="00E259A6" w:rsidP="001753C6">
      <w:r>
        <w:separator/>
      </w:r>
    </w:p>
  </w:endnote>
  <w:endnote w:type="continuationSeparator" w:id="0">
    <w:p w14:paraId="1DFE9534" w14:textId="77777777" w:rsidR="00E259A6" w:rsidRDefault="00E259A6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FE3017" w:rsidRPr="001C2D5F" w14:paraId="4267CC21" w14:textId="77777777" w:rsidTr="00BB2076">
      <w:trPr>
        <w:trHeight w:val="80"/>
      </w:trPr>
      <w:tc>
        <w:tcPr>
          <w:tcW w:w="1701" w:type="dxa"/>
        </w:tcPr>
        <w:p w14:paraId="3589905A" w14:textId="77777777" w:rsidR="00FE3017" w:rsidRPr="001C2D5F" w:rsidRDefault="00B74205" w:rsidP="00BB2076">
          <w:pPr>
            <w:autoSpaceDE w:val="0"/>
            <w:autoSpaceDN w:val="0"/>
            <w:adjustRightInd w:val="0"/>
            <w:ind w:left="-108"/>
            <w:rPr>
              <w:rFonts w:asciiTheme="minorHAnsi" w:hAnsiTheme="minorHAnsi" w:cstheme="minorHAnsi"/>
              <w:sz w:val="16"/>
              <w:szCs w:val="16"/>
            </w:rPr>
          </w:pPr>
          <w:r w:rsidRPr="001C2D5F">
            <w:rPr>
              <w:rFonts w:asciiTheme="minorHAnsi" w:hAnsiTheme="minorHAnsi" w:cstheme="minorHAnsi"/>
              <w:bCs/>
              <w:sz w:val="16"/>
              <w:szCs w:val="16"/>
            </w:rPr>
            <w:t>Kněžská 8</w:t>
          </w:r>
        </w:p>
      </w:tc>
      <w:tc>
        <w:tcPr>
          <w:tcW w:w="3402" w:type="dxa"/>
        </w:tcPr>
        <w:p w14:paraId="7973A987" w14:textId="77777777" w:rsidR="00FE3017" w:rsidRPr="001C2D5F" w:rsidRDefault="00FE3017" w:rsidP="006D2B5C">
          <w:pPr>
            <w:autoSpaceDE w:val="0"/>
            <w:autoSpaceDN w:val="0"/>
            <w:adjustRightInd w:val="0"/>
            <w:ind w:left="-108"/>
            <w:rPr>
              <w:rFonts w:asciiTheme="minorHAnsi" w:hAnsiTheme="minorHAnsi" w:cstheme="minorHAnsi"/>
              <w:sz w:val="16"/>
              <w:szCs w:val="16"/>
            </w:rPr>
          </w:pPr>
          <w:r w:rsidRPr="001C2D5F">
            <w:rPr>
              <w:rFonts w:asciiTheme="minorHAnsi" w:hAnsiTheme="minorHAnsi" w:cstheme="minorHAnsi"/>
              <w:sz w:val="16"/>
              <w:szCs w:val="16"/>
            </w:rPr>
            <w:t>370 0</w:t>
          </w:r>
          <w:r w:rsidR="00B74205" w:rsidRPr="001C2D5F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 xml:space="preserve"> České Budějovice</w:t>
          </w:r>
        </w:p>
      </w:tc>
      <w:tc>
        <w:tcPr>
          <w:tcW w:w="3402" w:type="dxa"/>
        </w:tcPr>
        <w:p w14:paraId="653BA244" w14:textId="77777777" w:rsidR="00FE3017" w:rsidRPr="001C2D5F" w:rsidRDefault="00FE3017" w:rsidP="00B45F54">
          <w:pPr>
            <w:autoSpaceDE w:val="0"/>
            <w:autoSpaceDN w:val="0"/>
            <w:adjustRightInd w:val="0"/>
            <w:ind w:left="-108" w:right="-108"/>
            <w:rPr>
              <w:rFonts w:asciiTheme="minorHAnsi" w:hAnsiTheme="minorHAnsi" w:cstheme="minorHAnsi"/>
              <w:sz w:val="16"/>
              <w:szCs w:val="16"/>
            </w:rPr>
          </w:pPr>
          <w:r w:rsidRPr="001C2D5F">
            <w:rPr>
              <w:rFonts w:asciiTheme="minorHAnsi" w:hAnsiTheme="minorHAnsi" w:cstheme="minorHAnsi"/>
              <w:sz w:val="16"/>
              <w:szCs w:val="16"/>
            </w:rPr>
            <w:t>T/ +420 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387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> 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773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> 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50</w:t>
          </w:r>
          <w:r w:rsidR="00B45F54" w:rsidRPr="001C2D5F">
            <w:rPr>
              <w:rFonts w:asciiTheme="minorHAnsi" w:hAnsiTheme="minorHAnsi" w:cstheme="minorHAnsi"/>
              <w:sz w:val="16"/>
              <w:szCs w:val="16"/>
            </w:rPr>
            <w:t>1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 xml:space="preserve">  F/ +420 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386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> 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354</w:t>
          </w:r>
          <w:r w:rsidRPr="001C2D5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6D2B5C" w:rsidRPr="001C2D5F">
            <w:rPr>
              <w:rFonts w:asciiTheme="minorHAnsi" w:hAnsiTheme="minorHAnsi" w:cstheme="minorHAnsi"/>
              <w:sz w:val="16"/>
              <w:szCs w:val="16"/>
            </w:rPr>
            <w:t>994</w:t>
          </w:r>
        </w:p>
      </w:tc>
      <w:tc>
        <w:tcPr>
          <w:tcW w:w="1134" w:type="dxa"/>
        </w:tcPr>
        <w:p w14:paraId="3BCCFF38" w14:textId="77777777" w:rsidR="00FE3017" w:rsidRPr="001C2D5F" w:rsidRDefault="00FE3017" w:rsidP="00BB2076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C2D5F">
            <w:rPr>
              <w:rFonts w:asciiTheme="minorHAnsi" w:hAnsiTheme="minorHAnsi" w:cstheme="minorHAnsi"/>
              <w:sz w:val="16"/>
              <w:szCs w:val="16"/>
            </w:rPr>
            <w:t>www.tf.jcu.cz</w:t>
          </w:r>
        </w:p>
      </w:tc>
    </w:tr>
  </w:tbl>
  <w:p w14:paraId="230EDE17" w14:textId="77777777" w:rsidR="00E541B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8F790" w14:textId="77777777" w:rsidR="00E259A6" w:rsidRDefault="00E259A6" w:rsidP="001753C6">
      <w:r>
        <w:separator/>
      </w:r>
    </w:p>
  </w:footnote>
  <w:footnote w:type="continuationSeparator" w:id="0">
    <w:p w14:paraId="648EA6CE" w14:textId="77777777" w:rsidR="00E259A6" w:rsidRDefault="00E259A6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237"/>
      <w:gridCol w:w="3402"/>
    </w:tblGrid>
    <w:tr w:rsidR="007D2D39" w:rsidRPr="00553571" w14:paraId="3AA82763" w14:textId="77777777" w:rsidTr="007D2D39">
      <w:tc>
        <w:tcPr>
          <w:tcW w:w="6237" w:type="dxa"/>
        </w:tcPr>
        <w:p w14:paraId="5724DCB5" w14:textId="77777777" w:rsidR="007D2D39" w:rsidRDefault="00C33C5D" w:rsidP="006E4A96">
          <w:pPr>
            <w:pStyle w:val="Zhlav"/>
            <w:tabs>
              <w:tab w:val="clear" w:pos="9072"/>
              <w:tab w:val="right" w:pos="9639"/>
            </w:tabs>
            <w:ind w:left="-108" w:right="176"/>
          </w:pPr>
          <w:r>
            <w:rPr>
              <w:noProof/>
            </w:rPr>
            <w:drawing>
              <wp:inline distT="0" distB="0" distL="0" distR="0" wp14:anchorId="0190A863" wp14:editId="259880F5">
                <wp:extent cx="3404870" cy="655320"/>
                <wp:effectExtent l="0" t="0" r="5080" b="0"/>
                <wp:docPr id="1" name="obrázek 1" descr="HlavPapir Teologická fakulta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Teologická fakulta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487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3C33FF85" w14:textId="77777777" w:rsidR="007D2D39" w:rsidRDefault="007D2D39" w:rsidP="007D2D39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rFonts w:ascii="Clara Sans" w:hAnsi="Clara Sans" w:cs="Arial"/>
              <w:sz w:val="18"/>
              <w:szCs w:val="18"/>
            </w:rPr>
          </w:pPr>
          <w:r w:rsidRPr="00553571">
            <w:rPr>
              <w:rFonts w:ascii="Clara Sans" w:hAnsi="Clara Sans" w:cs="Arial"/>
              <w:sz w:val="18"/>
              <w:szCs w:val="18"/>
            </w:rPr>
            <w:t>doc.</w:t>
          </w:r>
          <w:r w:rsidR="00FA7A42">
            <w:rPr>
              <w:rFonts w:ascii="Clara Sans" w:hAnsi="Clara Sans" w:cs="Arial"/>
              <w:sz w:val="18"/>
              <w:szCs w:val="18"/>
            </w:rPr>
            <w:t xml:space="preserve"> ThDr. Rudolf Svoboda,</w:t>
          </w:r>
          <w:r>
            <w:rPr>
              <w:rFonts w:ascii="Clara Sans" w:hAnsi="Clara Sans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Clara Sans" w:hAnsi="Clara Sans" w:cs="Arial"/>
              <w:sz w:val="18"/>
              <w:szCs w:val="18"/>
            </w:rPr>
            <w:t>Th.D</w:t>
          </w:r>
          <w:proofErr w:type="spellEnd"/>
        </w:p>
        <w:p w14:paraId="31DE5D25" w14:textId="77777777" w:rsidR="007D2D39" w:rsidRDefault="007D2D39" w:rsidP="007D2D39">
          <w:pPr>
            <w:pStyle w:val="Zhlav"/>
            <w:tabs>
              <w:tab w:val="clear" w:pos="9072"/>
              <w:tab w:val="right" w:pos="9639"/>
            </w:tabs>
            <w:ind w:left="-108" w:right="-108"/>
            <w:jc w:val="right"/>
          </w:pPr>
          <w:r w:rsidRPr="00553571">
            <w:rPr>
              <w:rFonts w:ascii="ClaraSans" w:hAnsi="ClaraSans" w:cs="ClaraSans"/>
              <w:sz w:val="18"/>
              <w:szCs w:val="18"/>
            </w:rPr>
            <w:t xml:space="preserve">děkan </w:t>
          </w:r>
          <w:proofErr w:type="spellStart"/>
          <w:r w:rsidRPr="007D2D39">
            <w:rPr>
              <w:rFonts w:ascii="ClaraSans" w:hAnsi="ClaraSans" w:cs="ClaraSans"/>
              <w:color w:val="7F7F7F"/>
              <w:sz w:val="18"/>
              <w:szCs w:val="18"/>
            </w:rPr>
            <w:t>dean</w:t>
          </w:r>
          <w:proofErr w:type="spellEnd"/>
        </w:p>
      </w:tc>
    </w:tr>
  </w:tbl>
  <w:p w14:paraId="5FFBDDB9" w14:textId="77777777" w:rsidR="001753C6" w:rsidRDefault="001753C6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DE4"/>
    <w:multiLevelType w:val="hybridMultilevel"/>
    <w:tmpl w:val="CF929F2C"/>
    <w:lvl w:ilvl="0" w:tplc="50C2878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D76"/>
    <w:multiLevelType w:val="hybridMultilevel"/>
    <w:tmpl w:val="47BC4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6C8F"/>
    <w:multiLevelType w:val="hybridMultilevel"/>
    <w:tmpl w:val="F602654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13B61F3"/>
    <w:multiLevelType w:val="hybridMultilevel"/>
    <w:tmpl w:val="6396DB5C"/>
    <w:lvl w:ilvl="0" w:tplc="D64A73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535E7"/>
    <w:multiLevelType w:val="hybridMultilevel"/>
    <w:tmpl w:val="5086BB38"/>
    <w:lvl w:ilvl="0" w:tplc="D4E4E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53DB"/>
    <w:multiLevelType w:val="hybridMultilevel"/>
    <w:tmpl w:val="09484B78"/>
    <w:lvl w:ilvl="0" w:tplc="54FC9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17DBC"/>
    <w:multiLevelType w:val="hybridMultilevel"/>
    <w:tmpl w:val="E460E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5436F"/>
    <w:multiLevelType w:val="hybridMultilevel"/>
    <w:tmpl w:val="8C24CD88"/>
    <w:lvl w:ilvl="0" w:tplc="644C4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048E"/>
    <w:multiLevelType w:val="hybridMultilevel"/>
    <w:tmpl w:val="5E705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TMzNTIzMjE3MTNU0lEKTi0uzszPAykwqgUAINrPoiwAAAA="/>
  </w:docVars>
  <w:rsids>
    <w:rsidRoot w:val="00FA7A42"/>
    <w:rsid w:val="00010767"/>
    <w:rsid w:val="00024CEA"/>
    <w:rsid w:val="0002716A"/>
    <w:rsid w:val="000371A4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76F5B"/>
    <w:rsid w:val="00081B54"/>
    <w:rsid w:val="00081D3B"/>
    <w:rsid w:val="00083E84"/>
    <w:rsid w:val="00086232"/>
    <w:rsid w:val="0008728E"/>
    <w:rsid w:val="00090803"/>
    <w:rsid w:val="00096912"/>
    <w:rsid w:val="000A066B"/>
    <w:rsid w:val="000A2B6A"/>
    <w:rsid w:val="000A6CD8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26B63"/>
    <w:rsid w:val="00132E38"/>
    <w:rsid w:val="00134ADA"/>
    <w:rsid w:val="00140EC9"/>
    <w:rsid w:val="00141168"/>
    <w:rsid w:val="00141726"/>
    <w:rsid w:val="001454B1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46FB"/>
    <w:rsid w:val="00185C07"/>
    <w:rsid w:val="00187AF1"/>
    <w:rsid w:val="001A2E21"/>
    <w:rsid w:val="001A2F7F"/>
    <w:rsid w:val="001A48D9"/>
    <w:rsid w:val="001A646C"/>
    <w:rsid w:val="001B0928"/>
    <w:rsid w:val="001B7A19"/>
    <w:rsid w:val="001C1ADD"/>
    <w:rsid w:val="001C2361"/>
    <w:rsid w:val="001C2D5F"/>
    <w:rsid w:val="001C686F"/>
    <w:rsid w:val="001C7BAF"/>
    <w:rsid w:val="001D222C"/>
    <w:rsid w:val="001E335B"/>
    <w:rsid w:val="001E5BAA"/>
    <w:rsid w:val="001E688B"/>
    <w:rsid w:val="001F071F"/>
    <w:rsid w:val="001F0D8D"/>
    <w:rsid w:val="001F1B98"/>
    <w:rsid w:val="001F1EFD"/>
    <w:rsid w:val="001F2968"/>
    <w:rsid w:val="001F5278"/>
    <w:rsid w:val="002016E5"/>
    <w:rsid w:val="002044C6"/>
    <w:rsid w:val="00205708"/>
    <w:rsid w:val="0020666F"/>
    <w:rsid w:val="00210AD0"/>
    <w:rsid w:val="00214FE7"/>
    <w:rsid w:val="002156C0"/>
    <w:rsid w:val="0022143B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C7FA0"/>
    <w:rsid w:val="002D0109"/>
    <w:rsid w:val="002D074E"/>
    <w:rsid w:val="002E36CF"/>
    <w:rsid w:val="002E577E"/>
    <w:rsid w:val="002F00A0"/>
    <w:rsid w:val="002F71D7"/>
    <w:rsid w:val="00306121"/>
    <w:rsid w:val="003130DF"/>
    <w:rsid w:val="0031375E"/>
    <w:rsid w:val="00313A5D"/>
    <w:rsid w:val="00315A39"/>
    <w:rsid w:val="003167E9"/>
    <w:rsid w:val="00320D1D"/>
    <w:rsid w:val="003226E0"/>
    <w:rsid w:val="00323F00"/>
    <w:rsid w:val="0032463B"/>
    <w:rsid w:val="0032672B"/>
    <w:rsid w:val="00331187"/>
    <w:rsid w:val="0034123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48B5"/>
    <w:rsid w:val="004157E9"/>
    <w:rsid w:val="00423526"/>
    <w:rsid w:val="004310D9"/>
    <w:rsid w:val="0043464A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64FAD"/>
    <w:rsid w:val="0046579D"/>
    <w:rsid w:val="004678D8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526F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4F56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2352F"/>
    <w:rsid w:val="005350BA"/>
    <w:rsid w:val="00536A28"/>
    <w:rsid w:val="00541839"/>
    <w:rsid w:val="00541EB1"/>
    <w:rsid w:val="00546157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B7A5C"/>
    <w:rsid w:val="005C4B01"/>
    <w:rsid w:val="005C5613"/>
    <w:rsid w:val="005D178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62094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B74A7"/>
    <w:rsid w:val="006C3067"/>
    <w:rsid w:val="006D0F58"/>
    <w:rsid w:val="006D2B5C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16249"/>
    <w:rsid w:val="0072281F"/>
    <w:rsid w:val="00731978"/>
    <w:rsid w:val="00736FF0"/>
    <w:rsid w:val="007378D6"/>
    <w:rsid w:val="00742EF2"/>
    <w:rsid w:val="00756A0B"/>
    <w:rsid w:val="0076072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A7D25"/>
    <w:rsid w:val="007B040E"/>
    <w:rsid w:val="007B04F3"/>
    <w:rsid w:val="007B45B3"/>
    <w:rsid w:val="007B6CFF"/>
    <w:rsid w:val="007B7BDE"/>
    <w:rsid w:val="007C20D2"/>
    <w:rsid w:val="007C628A"/>
    <w:rsid w:val="007D2D39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37F28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283E"/>
    <w:rsid w:val="00896D2A"/>
    <w:rsid w:val="008A05F6"/>
    <w:rsid w:val="008A3AA3"/>
    <w:rsid w:val="008A5A23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4B9E"/>
    <w:rsid w:val="0092317D"/>
    <w:rsid w:val="00925FA7"/>
    <w:rsid w:val="00932497"/>
    <w:rsid w:val="00935DBA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53FE"/>
    <w:rsid w:val="00995618"/>
    <w:rsid w:val="009957EA"/>
    <w:rsid w:val="009A2596"/>
    <w:rsid w:val="009A6A6D"/>
    <w:rsid w:val="009B7CF0"/>
    <w:rsid w:val="009C0E26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473A"/>
    <w:rsid w:val="00A57BBF"/>
    <w:rsid w:val="00A72489"/>
    <w:rsid w:val="00A81EE5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6869"/>
    <w:rsid w:val="00AD791A"/>
    <w:rsid w:val="00AE175D"/>
    <w:rsid w:val="00AE5467"/>
    <w:rsid w:val="00AE60C0"/>
    <w:rsid w:val="00AF309F"/>
    <w:rsid w:val="00AF45BE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5F54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5C35"/>
    <w:rsid w:val="00B770D2"/>
    <w:rsid w:val="00B869F8"/>
    <w:rsid w:val="00B86E9E"/>
    <w:rsid w:val="00B96028"/>
    <w:rsid w:val="00B96692"/>
    <w:rsid w:val="00B97526"/>
    <w:rsid w:val="00BA3CD3"/>
    <w:rsid w:val="00BA749B"/>
    <w:rsid w:val="00BB088C"/>
    <w:rsid w:val="00BB2076"/>
    <w:rsid w:val="00BC7825"/>
    <w:rsid w:val="00BD4CF1"/>
    <w:rsid w:val="00BE007A"/>
    <w:rsid w:val="00BE14EE"/>
    <w:rsid w:val="00BE30B9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2F9"/>
    <w:rsid w:val="00C163A8"/>
    <w:rsid w:val="00C236EE"/>
    <w:rsid w:val="00C276C9"/>
    <w:rsid w:val="00C32B75"/>
    <w:rsid w:val="00C33C5D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2A66"/>
    <w:rsid w:val="00C84113"/>
    <w:rsid w:val="00C85B3D"/>
    <w:rsid w:val="00C87BD7"/>
    <w:rsid w:val="00C91F2C"/>
    <w:rsid w:val="00CB0172"/>
    <w:rsid w:val="00CB0FCB"/>
    <w:rsid w:val="00CB1CB8"/>
    <w:rsid w:val="00CB4FE5"/>
    <w:rsid w:val="00CB6540"/>
    <w:rsid w:val="00CC71F7"/>
    <w:rsid w:val="00CD2922"/>
    <w:rsid w:val="00CD4802"/>
    <w:rsid w:val="00CD5245"/>
    <w:rsid w:val="00CE1341"/>
    <w:rsid w:val="00CE1DE3"/>
    <w:rsid w:val="00CF18AB"/>
    <w:rsid w:val="00CF31B1"/>
    <w:rsid w:val="00CF4FBE"/>
    <w:rsid w:val="00CF5D9A"/>
    <w:rsid w:val="00CF62B6"/>
    <w:rsid w:val="00D06C4E"/>
    <w:rsid w:val="00D07848"/>
    <w:rsid w:val="00D11614"/>
    <w:rsid w:val="00D22B0F"/>
    <w:rsid w:val="00D231A6"/>
    <w:rsid w:val="00D25675"/>
    <w:rsid w:val="00D26E3E"/>
    <w:rsid w:val="00D45380"/>
    <w:rsid w:val="00D46315"/>
    <w:rsid w:val="00D521A8"/>
    <w:rsid w:val="00D5225D"/>
    <w:rsid w:val="00D536DE"/>
    <w:rsid w:val="00D53D73"/>
    <w:rsid w:val="00D5636B"/>
    <w:rsid w:val="00D578B0"/>
    <w:rsid w:val="00D62C03"/>
    <w:rsid w:val="00D65228"/>
    <w:rsid w:val="00D67E6E"/>
    <w:rsid w:val="00D7028E"/>
    <w:rsid w:val="00D71D70"/>
    <w:rsid w:val="00D73075"/>
    <w:rsid w:val="00D7444B"/>
    <w:rsid w:val="00D76B2D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0BE5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59A6"/>
    <w:rsid w:val="00E26737"/>
    <w:rsid w:val="00E26CE1"/>
    <w:rsid w:val="00E27A60"/>
    <w:rsid w:val="00E31199"/>
    <w:rsid w:val="00E323EA"/>
    <w:rsid w:val="00E35465"/>
    <w:rsid w:val="00E36402"/>
    <w:rsid w:val="00E405D8"/>
    <w:rsid w:val="00E40788"/>
    <w:rsid w:val="00E410CB"/>
    <w:rsid w:val="00E423C3"/>
    <w:rsid w:val="00E42D7E"/>
    <w:rsid w:val="00E435B3"/>
    <w:rsid w:val="00E460BE"/>
    <w:rsid w:val="00E46FE0"/>
    <w:rsid w:val="00E539CC"/>
    <w:rsid w:val="00E541BC"/>
    <w:rsid w:val="00E57EED"/>
    <w:rsid w:val="00E643C6"/>
    <w:rsid w:val="00E64F8E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EF6FBB"/>
    <w:rsid w:val="00F016C6"/>
    <w:rsid w:val="00F01C96"/>
    <w:rsid w:val="00F05307"/>
    <w:rsid w:val="00F10346"/>
    <w:rsid w:val="00F138BF"/>
    <w:rsid w:val="00F2085F"/>
    <w:rsid w:val="00F2169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56EA"/>
    <w:rsid w:val="00F60B6C"/>
    <w:rsid w:val="00F63B3E"/>
    <w:rsid w:val="00F64C4B"/>
    <w:rsid w:val="00F65BB3"/>
    <w:rsid w:val="00F66F0C"/>
    <w:rsid w:val="00F67C1A"/>
    <w:rsid w:val="00F729A9"/>
    <w:rsid w:val="00F7501A"/>
    <w:rsid w:val="00F81BA8"/>
    <w:rsid w:val="00F8223B"/>
    <w:rsid w:val="00F87AA6"/>
    <w:rsid w:val="00FA14D3"/>
    <w:rsid w:val="00FA296C"/>
    <w:rsid w:val="00FA7A42"/>
    <w:rsid w:val="00FB663B"/>
    <w:rsid w:val="00FB7E58"/>
    <w:rsid w:val="00FC5371"/>
    <w:rsid w:val="00FD0628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B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4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B0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B040E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62C03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ormln2">
    <w:name w:val="Normální 2"/>
    <w:basedOn w:val="Normln"/>
    <w:rsid w:val="00D62C03"/>
    <w:pPr>
      <w:autoSpaceDE w:val="0"/>
      <w:autoSpaceDN w:val="0"/>
      <w:spacing w:after="120"/>
      <w:jc w:val="center"/>
    </w:pPr>
    <w:rPr>
      <w:b/>
      <w:bCs/>
      <w:sz w:val="20"/>
      <w:szCs w:val="20"/>
    </w:rPr>
  </w:style>
  <w:style w:type="paragraph" w:customStyle="1" w:styleId="Psmenkov">
    <w:name w:val="Písmenkový"/>
    <w:rsid w:val="00D62C03"/>
    <w:pPr>
      <w:widowControl w:val="0"/>
      <w:autoSpaceDE w:val="0"/>
      <w:autoSpaceDN w:val="0"/>
      <w:spacing w:after="120"/>
      <w:ind w:left="568" w:hanging="284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7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3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C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C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4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B0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7B040E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62C03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ormln2">
    <w:name w:val="Normální 2"/>
    <w:basedOn w:val="Normln"/>
    <w:rsid w:val="00D62C03"/>
    <w:pPr>
      <w:autoSpaceDE w:val="0"/>
      <w:autoSpaceDN w:val="0"/>
      <w:spacing w:after="120"/>
      <w:jc w:val="center"/>
    </w:pPr>
    <w:rPr>
      <w:b/>
      <w:bCs/>
      <w:sz w:val="20"/>
      <w:szCs w:val="20"/>
    </w:rPr>
  </w:style>
  <w:style w:type="paragraph" w:customStyle="1" w:styleId="Psmenkov">
    <w:name w:val="Písmenkový"/>
    <w:rsid w:val="00D62C03"/>
    <w:pPr>
      <w:widowControl w:val="0"/>
      <w:autoSpaceDE w:val="0"/>
      <w:autoSpaceDN w:val="0"/>
      <w:spacing w:after="120"/>
      <w:ind w:left="568" w:hanging="284"/>
      <w:jc w:val="both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072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3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3C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3C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C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arcela\Administrativa\hlavi&#269;kov&#253;%20pap&#237;r\dekan_cb_jedno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A61F-71C4-41F3-BD20-EAB9769C21F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0A62E85-4A1E-44CE-8D55-13B77A6C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dekan_cb_jednod</Template>
  <TotalTime>9</TotalTime>
  <Pages>1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dekan_jednoduchy_cb</vt:lpstr>
    </vt:vector>
  </TitlesOfParts>
  <Company>HELP reality s.r.o.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dekan_jednoduchy_cb</dc:title>
  <dc:creator>dekanat</dc:creator>
  <cp:lastModifiedBy>jkosatkova</cp:lastModifiedBy>
  <cp:revision>6</cp:revision>
  <cp:lastPrinted>2021-10-29T07:53:00Z</cp:lastPrinted>
  <dcterms:created xsi:type="dcterms:W3CDTF">2021-05-31T07:03:00Z</dcterms:created>
  <dcterms:modified xsi:type="dcterms:W3CDTF">2021-10-29T07:54:00Z</dcterms:modified>
</cp:coreProperties>
</file>